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
        <w:ind w:left="3522"/>
      </w:pPr>
      <w:r>
        <w:rPr/>
        <w:t>Family History Nuggets</w:t>
      </w:r>
    </w:p>
    <w:p>
      <w:pPr>
        <w:spacing w:before="273"/>
        <w:ind w:left="4003" w:right="0" w:firstLine="0"/>
        <w:jc w:val="left"/>
        <w:rPr>
          <w:sz w:val="36"/>
        </w:rPr>
      </w:pPr>
      <w:r>
        <w:rPr>
          <w:sz w:val="36"/>
        </w:rPr>
        <w:t>What is Famicity?</w:t>
      </w:r>
    </w:p>
    <w:p>
      <w:pPr>
        <w:pStyle w:val="BodyText"/>
        <w:spacing w:line="285" w:lineRule="auto" w:before="199"/>
        <w:ind w:left="107" w:right="226"/>
      </w:pPr>
      <w:r>
        <w:rPr/>
        <w:t>Famicity is a free private family social network. A little like facebook, but in a more personal and se- cure way. When one family member opens a free account on Famicity and invites other family mem- bers to join, you create a private family network where you all can have fun sharing pictures and sto- ries for both the living and the dead. Once you sign up for the free service, you can download your family tree (up to 4 generations), photos, and memories from FamilySearch.org. then lock them down on Famicity for ”by invitation only” access. Because Famicity is free of unwanted ads and posts, you can also feel safe allowing your whole family to participate, including the younger children. No one can see your Famicity site unless you invite them. You can make collaborative updates inside your pri- vate Famicity space, and then choose when to add those updates to the FamilySearch public Tree. To get started, google </w:t>
      </w:r>
      <w:r>
        <w:rPr>
          <w:u w:val="single"/>
        </w:rPr>
        <w:t>famicity.com</w:t>
      </w:r>
      <w:r>
        <w:rPr/>
        <w:t>. You will need to register for Famicity using your FamilySearch ac- count information. Famicity will ask you for permission to bring your FamilySearch tree over to Famicity. After you give permission, your tree will be imported quickly. Next , you will be able to ac- cess and work on your family tree through Famicity, adding more pictures and stories of your family members in your family’s private space. Next, invite other members of your family to collaborate by going to the left navigation bar and clicking the “Contacts “ icon. Once you and your family are all connected, try using the Story feature! This feature looks similar to a timeline or social media feed, where you can ask questions share recent photos, and talk about recent happenings. Phone app also available by the same name, famicity, which makes taking and sharing pictures easy and convenient.</w:t>
      </w:r>
    </w:p>
    <w:p>
      <w:pPr>
        <w:pStyle w:val="BodyText"/>
        <w:rPr>
          <w:sz w:val="17"/>
        </w:rPr>
      </w:pPr>
    </w:p>
    <w:p>
      <w:pPr>
        <w:spacing w:line="403" w:lineRule="auto" w:before="60"/>
        <w:ind w:left="1187" w:right="1726" w:hanging="136"/>
        <w:jc w:val="left"/>
        <w:rPr>
          <w:rFonts w:ascii="Calibri"/>
          <w:sz w:val="20"/>
        </w:rPr>
      </w:pPr>
      <w:r>
        <w:rPr>
          <w:rFonts w:ascii="Calibri"/>
          <w:sz w:val="20"/>
        </w:rPr>
        <w:t>For help with your family history or questions call Jane Doe (Ward History consultant) at 801-867-9365. If you would like to receive these FH Nuggets through email, send a request to</w:t>
      </w:r>
      <w:r>
        <w:rPr>
          <w:rFonts w:ascii="Calibri"/>
          <w:sz w:val="20"/>
          <w:u w:val="single"/>
        </w:rPr>
        <w:t> </w:t>
      </w:r>
      <w:hyperlink r:id="rId5">
        <w:r>
          <w:rPr>
            <w:rFonts w:ascii="Calibri"/>
            <w:sz w:val="20"/>
            <w:u w:val="single"/>
          </w:rPr>
          <w:t>janedoe@gmail.com</w:t>
        </w:r>
      </w:hyperlink>
    </w:p>
    <w:p>
      <w:pPr>
        <w:pStyle w:val="Heading1"/>
        <w:spacing w:line="467" w:lineRule="exact" w:before="26"/>
      </w:pPr>
      <w:r>
        <w:rPr/>
        <w:t>Family History Nuggets</w:t>
      </w:r>
    </w:p>
    <w:p>
      <w:pPr>
        <w:spacing w:line="409" w:lineRule="exact" w:before="0"/>
        <w:ind w:left="4123" w:right="3959" w:firstLine="0"/>
        <w:jc w:val="center"/>
        <w:rPr>
          <w:sz w:val="36"/>
        </w:rPr>
      </w:pPr>
      <w:r>
        <w:rPr>
          <w:sz w:val="36"/>
        </w:rPr>
        <w:t>What is Famicity?</w:t>
      </w:r>
    </w:p>
    <w:p>
      <w:pPr>
        <w:pStyle w:val="BodyText"/>
        <w:spacing w:line="285" w:lineRule="auto" w:before="198"/>
        <w:ind w:left="257" w:right="76"/>
      </w:pPr>
      <w:r>
        <w:rPr/>
        <w:t>Famicity is a free private family social network. A little like facebook, but in a more personal and se- cure way. When one family member opens a free account on Famicity and invites other family mem- bers to join, you create a private family network where you all can have fun sharing pictures and sto- ries for both the living and the dead. Once you sign up for the free service, you can download your family tree (up to 4 generations), photos, and memories from FamilySearch.org. then lock them down on Famicity for ”by invitation only” access. Because Famicity is free of unwanted ads and posts, you can also feel safe allowing your whole family to participate, including the younger children. No one can see your Famicity site unless you invite them. You can make collaborative updates inside your pri- vate Famicity space, and then choose when to add those updates to the FamilySearch public Tree. To get started, google </w:t>
      </w:r>
      <w:r>
        <w:rPr>
          <w:u w:val="single"/>
        </w:rPr>
        <w:t>famicity.com</w:t>
      </w:r>
      <w:r>
        <w:rPr/>
        <w:t>. You will need to register for Famicity using your FamilySearch ac- count information. Famicity will ask you for permission to bring your FamilySearch tree over to Famicity. After you give permission, your tree will be imported quickly. Next , you will be able to ac- cess and work on your family tree through Famicity, adding more pictures and stories of your family members in your family’s private space. Next, invite other members of your family to collaborate by going to the left navigation bar and clicking the “Contacts “ icon. Once you and your family are all connected, try using the Story feature! This feature looks similar to a timeline or social media feed, where you can ask questions share recent photos, and talk about recent happenings.Phone app also available by the same name, famicity, which makes taking and sharing pictures easy and convenient.</w:t>
      </w:r>
    </w:p>
    <w:p>
      <w:pPr>
        <w:pStyle w:val="BodyText"/>
        <w:spacing w:before="11"/>
        <w:rPr>
          <w:sz w:val="25"/>
        </w:rPr>
      </w:pPr>
    </w:p>
    <w:p>
      <w:pPr>
        <w:spacing w:line="403" w:lineRule="auto" w:before="60"/>
        <w:ind w:left="1187" w:right="1726" w:hanging="136"/>
        <w:jc w:val="left"/>
        <w:rPr>
          <w:rFonts w:ascii="Calibri"/>
          <w:sz w:val="20"/>
        </w:rPr>
      </w:pPr>
      <w:r>
        <w:rPr>
          <w:rFonts w:ascii="Calibri"/>
          <w:sz w:val="20"/>
        </w:rPr>
        <w:t>For help with your family history or questions call Jane Doe (Ward History consultant) at 801-867-9365. If you would like to receive these FH Nuggets through email, send a request to</w:t>
      </w:r>
      <w:r>
        <w:rPr>
          <w:rFonts w:ascii="Calibri"/>
          <w:sz w:val="20"/>
          <w:u w:val="single"/>
        </w:rPr>
        <w:t> </w:t>
      </w:r>
      <w:hyperlink r:id="rId5">
        <w:r>
          <w:rPr>
            <w:rFonts w:ascii="Calibri"/>
            <w:sz w:val="20"/>
            <w:u w:val="single"/>
          </w:rPr>
          <w:t>janedoe@gmail.com</w:t>
        </w:r>
      </w:hyperlink>
    </w:p>
    <w:sectPr>
      <w:type w:val="continuous"/>
      <w:pgSz w:w="12240" w:h="15840"/>
      <w:pgMar w:top="160" w:bottom="0" w:left="5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Rounded MT Bold">
    <w:altName w:val="Arial Rounded MT Bold"/>
    <w:charset w:val="0"/>
    <w:family w:val="swiss"/>
    <w:pitch w:val="variable"/>
  </w:font>
  <w:font w:name="Calibri">
    <w:altName w:val="Calibri"/>
    <w:charset w:val="0"/>
    <w:family w:val="swiss"/>
    <w:pitch w:val="variable"/>
  </w:font>
  <w:font w:name="Algerian">
    <w:altName w:val="Algerian"/>
    <w:charset w:val="0"/>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Rounded MT Bold" w:hAnsi="Arial Rounded MT Bold" w:eastAsia="Arial Rounded MT Bold" w:cs="Arial Rounded MT Bold"/>
      <w:lang w:val="en-us" w:eastAsia="en-us" w:bidi="en-us"/>
    </w:rPr>
  </w:style>
  <w:style w:styleId="BodyText" w:type="paragraph">
    <w:name w:val="Body Text"/>
    <w:basedOn w:val="Normal"/>
    <w:uiPriority w:val="1"/>
    <w:qFormat/>
    <w:pPr>
      <w:spacing w:before="10"/>
    </w:pPr>
    <w:rPr>
      <w:rFonts w:ascii="Arial Rounded MT Bold" w:hAnsi="Arial Rounded MT Bold" w:eastAsia="Arial Rounded MT Bold" w:cs="Arial Rounded MT Bold"/>
      <w:sz w:val="22"/>
      <w:szCs w:val="22"/>
      <w:lang w:val="en-us" w:eastAsia="en-us" w:bidi="en-us"/>
    </w:rPr>
  </w:style>
  <w:style w:styleId="Heading1" w:type="paragraph">
    <w:name w:val="Heading 1"/>
    <w:basedOn w:val="Normal"/>
    <w:uiPriority w:val="1"/>
    <w:qFormat/>
    <w:pPr>
      <w:ind w:left="3433"/>
      <w:outlineLvl w:val="1"/>
    </w:pPr>
    <w:rPr>
      <w:rFonts w:ascii="Algerian" w:hAnsi="Algerian" w:eastAsia="Algerian" w:cs="Algerian"/>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aned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dcterms:created xsi:type="dcterms:W3CDTF">2019-03-27T21:20:59Z</dcterms:created>
  <dcterms:modified xsi:type="dcterms:W3CDTF">2019-03-27T21:20:59Z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Publisher 2016</vt:lpwstr>
  </property>
  <property fmtid="{D5CDD505-2E9C-101B-9397-08002B2CF9AE}" pid="4" name="LastSaved">
    <vt:filetime>2019-03-27T00:00:00Z</vt:filetime>
  </property>
</Properties>
</file>